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5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1324"/>
        <w:gridCol w:w="1334"/>
        <w:gridCol w:w="1406"/>
        <w:gridCol w:w="1334"/>
        <w:gridCol w:w="1360"/>
        <w:gridCol w:w="1322"/>
        <w:gridCol w:w="1359"/>
        <w:gridCol w:w="1134"/>
        <w:gridCol w:w="993"/>
        <w:gridCol w:w="1134"/>
        <w:gridCol w:w="1134"/>
        <w:gridCol w:w="1228"/>
        <w:gridCol w:w="1236"/>
      </w:tblGrid>
      <w:tr w:rsidR="00BC7C10" w:rsidRPr="007B7F70" w:rsidTr="00370A92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7C10" w:rsidRPr="007B7F70" w:rsidTr="00370A92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B7F70" w:rsidRPr="00337042" w:rsidRDefault="007B7F70" w:rsidP="00350ACC">
            <w:pPr>
              <w:spacing w:after="0" w:line="240" w:lineRule="auto"/>
              <w:ind w:left="655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042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11.2 к решению </w:t>
            </w:r>
          </w:p>
          <w:p w:rsidR="007B7F70" w:rsidRPr="00337042" w:rsidRDefault="007B7F70" w:rsidP="00350ACC">
            <w:pPr>
              <w:spacing w:after="0" w:line="240" w:lineRule="auto"/>
              <w:ind w:left="655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042">
              <w:rPr>
                <w:rFonts w:ascii="Times New Roman" w:eastAsia="Times New Roman" w:hAnsi="Times New Roman" w:cs="Times New Roman"/>
                <w:lang w:eastAsia="ru-RU"/>
              </w:rPr>
              <w:t xml:space="preserve">Думы Нефтеюганского района </w:t>
            </w:r>
          </w:p>
          <w:p w:rsidR="007B7F70" w:rsidRPr="007B7F70" w:rsidRDefault="007B7F70" w:rsidP="00350ACC">
            <w:pPr>
              <w:spacing w:after="0" w:line="240" w:lineRule="auto"/>
              <w:ind w:left="6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042">
              <w:rPr>
                <w:rFonts w:ascii="Times New Roman" w:eastAsia="Times New Roman" w:hAnsi="Times New Roman" w:cs="Times New Roman"/>
                <w:lang w:eastAsia="ru-RU"/>
              </w:rPr>
              <w:t>от «___» ________2020 года № 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BC7C10" w:rsidRPr="007B7F70" w:rsidTr="00370A92">
        <w:trPr>
          <w:trHeight w:val="58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C10" w:rsidRPr="007B7F70" w:rsidTr="00370A92">
        <w:trPr>
          <w:trHeight w:val="3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9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межбюджетных трансфертов бюджетам поселений, входящих в состав Нефтеюганского района на плановый период 2023 год</w:t>
            </w:r>
          </w:p>
        </w:tc>
      </w:tr>
      <w:tr w:rsidR="00BC7C10" w:rsidRPr="007B7F70" w:rsidTr="00370A92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7C10" w:rsidRPr="007B7F70" w:rsidTr="00370A92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476" w:rsidRPr="007B7F70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476" w:rsidRPr="007B7F70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476" w:rsidRPr="007B7F70" w:rsidRDefault="00617476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476" w:rsidRPr="007B7F70" w:rsidRDefault="00617476" w:rsidP="007B7F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476" w:rsidRPr="007B7F70" w:rsidRDefault="00617476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476" w:rsidRPr="007B7F70" w:rsidRDefault="00617476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476" w:rsidRPr="007B7F70" w:rsidRDefault="00617476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476" w:rsidRPr="007B7F70" w:rsidRDefault="00617476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476" w:rsidRPr="007B7F70" w:rsidRDefault="00617476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476" w:rsidRPr="007B7F70" w:rsidRDefault="00617476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476" w:rsidRPr="007B7F70" w:rsidRDefault="00617476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476" w:rsidRPr="007B7F70" w:rsidRDefault="00617476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BC7C10" w:rsidRPr="007B7F70" w:rsidTr="00370A92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ние </w:t>
            </w: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городского</w:t>
            </w:r>
            <w:proofErr w:type="gramEnd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и сельских поселений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межбюджет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ные трансферты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на выравнива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ние бюджетной </w:t>
            </w: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</w:t>
            </w:r>
            <w:proofErr w:type="gramEnd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поселений</w:t>
            </w:r>
          </w:p>
          <w:p w:rsidR="00010DF3" w:rsidRPr="007B7F70" w:rsidRDefault="00010DF3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на осуществ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ление </w:t>
            </w: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полномо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чий</w:t>
            </w:r>
            <w:proofErr w:type="gramEnd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 государст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венной регистра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 актов гражданс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состояния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</w:t>
            </w:r>
            <w:r w:rsidR="00E773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</w:t>
            </w:r>
            <w:proofErr w:type="gramEnd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 осуществление  первич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ного воинско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 учёта на террито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риях, где отсутст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вуют военные комисса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риаты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на осуществ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ление </w:t>
            </w: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отдельных</w:t>
            </w:r>
            <w:proofErr w:type="gramEnd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государст-венных полномо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чий Ханты-Мансийс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автономного округа - Югры в сфере обращения с твердыми комму-нальными отходами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на организа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цию мероприя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тий при осуществ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лении деятельности по обраще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нию с </w:t>
            </w: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животны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ми</w:t>
            </w:r>
            <w:proofErr w:type="gramEnd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без владель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цев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бюджетам муници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пальных </w:t>
            </w: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ний</w:t>
            </w:r>
            <w:proofErr w:type="gramEnd"/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межбюджет</w:t>
            </w:r>
            <w:r w:rsidR="007944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ные трансферты </w:t>
            </w:r>
          </w:p>
        </w:tc>
      </w:tr>
      <w:tr w:rsidR="00BC7C10" w:rsidRPr="007B7F70" w:rsidTr="00370A92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часть дотаций (субвенции на выравнива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ние бюджетной </w:t>
            </w: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</w:t>
            </w:r>
            <w:proofErr w:type="gramEnd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поселений за счет средств бюджета Ханты-Мансийского автономного округа - Югры)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часть дотаций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C7C10" w:rsidRPr="007B7F70" w:rsidTr="00370A92">
        <w:trPr>
          <w:trHeight w:val="32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на выравнива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ние бюджетной </w:t>
            </w: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</w:t>
            </w:r>
            <w:proofErr w:type="gramEnd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поселений за счет средств бюджета Ханты-Мансийского автономного округа - Югры</w:t>
            </w:r>
            <w:bookmarkStart w:id="0" w:name="_GoBack"/>
            <w:bookmarkEnd w:id="0"/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на выравнива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ние бюджетной </w:t>
            </w:r>
            <w:proofErr w:type="gramStart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</w:t>
            </w:r>
            <w:proofErr w:type="gramEnd"/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поселений за счет средств бюджета Нефтеюганс</w:t>
            </w:r>
            <w:r w:rsidR="00010D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района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C7C10" w:rsidRPr="007B7F70" w:rsidTr="00370A92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BC7C10" w:rsidRPr="007B7F70" w:rsidTr="00370A92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476" w:rsidRPr="00617476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Пойковский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217 404,21860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215 869,00000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52 683,30000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163 185,70000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32 617,00000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130 568,70000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14,25334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197,33600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1 323,62926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BC7C10" w:rsidRPr="007B7F70" w:rsidTr="00370A92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476" w:rsidRPr="00617476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Салым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15 402,05558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14 557,60000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14 557,60000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3,93851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90,21060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750,30647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BC7C10" w:rsidRPr="007B7F70" w:rsidTr="00370A92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476" w:rsidRPr="00617476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Куть-Ях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11 524,25965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10 890,90000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4 056,10000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6 834,80000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1 366,10000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5 468,70000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1,09737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25,37150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606,89078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BC7C10" w:rsidRPr="007B7F70" w:rsidTr="00370A92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476" w:rsidRPr="00617476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Усть-Юган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39 186,57272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23 082,70000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3 589,90000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19 492,80000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3 896,20000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15 596,60000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0,97123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67,65800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371,54349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15 663,70000</w:t>
            </w:r>
          </w:p>
        </w:tc>
      </w:tr>
      <w:tr w:rsidR="00BC7C10" w:rsidRPr="007B7F70" w:rsidTr="00370A92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476" w:rsidRPr="00617476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Лемпино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6 833,92824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5 998,10000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774,40000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5 223,70000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1 044,10000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4 179,60000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14,09540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2,52333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819,00000</w:t>
            </w:r>
          </w:p>
        </w:tc>
      </w:tr>
      <w:tr w:rsidR="00BC7C10" w:rsidRPr="007B7F70" w:rsidTr="00370A92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476" w:rsidRPr="00617476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Каркатеевы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10 315,45267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10 148,00000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3 449,80000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6 698,20000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1 338,80000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5 359,40000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0,93333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39,46710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127,05224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BC7C10" w:rsidRPr="007B7F70" w:rsidTr="00370A92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476" w:rsidRPr="00617476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Сентябрьский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6 433,38170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6 247,20000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3 119,60000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3 127,60000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625,10000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2 502,50000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33,82900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151,50870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BC7C10" w:rsidRPr="007B7F70" w:rsidTr="00370A92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476" w:rsidRPr="00617476" w:rsidRDefault="00617476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Сингапай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14 289,45084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13 408,40000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7 143,70000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6 264,70000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1 252,20000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5 012,50000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1,93271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84,57240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794,54573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BC7C10" w:rsidRPr="007B7F70" w:rsidTr="00370A92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476" w:rsidRPr="00617476" w:rsidRDefault="00617476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7B7F70" w:rsidRPr="007B7F70" w:rsidRDefault="007B7F70" w:rsidP="007B7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321 389,32000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300 201,90000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89 374,40000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210 827,50000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42 139,50000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168 688,00000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24,18000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552,54000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4 128,00000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70" w:rsidRPr="007B7F70" w:rsidRDefault="007B7F70" w:rsidP="007B7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7F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16 482,70000</w:t>
            </w:r>
          </w:p>
        </w:tc>
      </w:tr>
    </w:tbl>
    <w:p w:rsidR="006A31AC" w:rsidRDefault="006A31AC" w:rsidP="007B7F70"/>
    <w:sectPr w:rsidR="006A31AC" w:rsidSect="00617476">
      <w:pgSz w:w="16838" w:h="11906" w:orient="landscape"/>
      <w:pgMar w:top="142" w:right="253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9E9"/>
    <w:rsid w:val="00010DF3"/>
    <w:rsid w:val="00337042"/>
    <w:rsid w:val="00350ACC"/>
    <w:rsid w:val="00370A92"/>
    <w:rsid w:val="00617476"/>
    <w:rsid w:val="006A31AC"/>
    <w:rsid w:val="007944EB"/>
    <w:rsid w:val="007B7F70"/>
    <w:rsid w:val="007F69E9"/>
    <w:rsid w:val="008A143E"/>
    <w:rsid w:val="00BC7C10"/>
    <w:rsid w:val="00E7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9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Сенчурова Елена Васильевна</cp:lastModifiedBy>
  <cp:revision>11</cp:revision>
  <cp:lastPrinted>2020-10-06T07:38:00Z</cp:lastPrinted>
  <dcterms:created xsi:type="dcterms:W3CDTF">2020-10-06T06:43:00Z</dcterms:created>
  <dcterms:modified xsi:type="dcterms:W3CDTF">2020-10-06T07:38:00Z</dcterms:modified>
</cp:coreProperties>
</file>